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CB" w:rsidRPr="008506CB" w:rsidRDefault="002F7A84" w:rsidP="002F7A8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506CB">
        <w:rPr>
          <w:rFonts w:ascii="Times New Roman" w:hAnsi="Times New Roman" w:cs="Times New Roman"/>
          <w:b/>
          <w:sz w:val="32"/>
        </w:rPr>
        <w:t xml:space="preserve">Odtworzenie tradycyjnego sadu przydomowego </w:t>
      </w:r>
    </w:p>
    <w:p w:rsidR="002F7A84" w:rsidRPr="008506CB" w:rsidRDefault="002F7A84" w:rsidP="002F7A8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506CB">
        <w:rPr>
          <w:rFonts w:ascii="Times New Roman" w:hAnsi="Times New Roman" w:cs="Times New Roman"/>
          <w:b/>
          <w:sz w:val="32"/>
        </w:rPr>
        <w:t>w Dusocinie</w:t>
      </w:r>
    </w:p>
    <w:p w:rsidR="002F7A84" w:rsidRDefault="002F7A84" w:rsidP="002F7A84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</w:p>
    <w:p w:rsidR="008506CB" w:rsidRDefault="008506CB" w:rsidP="002F7A84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</w:p>
    <w:p w:rsidR="002F7A84" w:rsidRDefault="002F7A84" w:rsidP="002F7A84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7A84">
        <w:rPr>
          <w:rFonts w:ascii="Times New Roman" w:hAnsi="Times New Roman" w:cs="Times New Roman"/>
          <w:sz w:val="28"/>
        </w:rPr>
        <w:t>Odtworzenie tradycyjnego sadu przydomowego w Dusocinie</w:t>
      </w:r>
      <w:r>
        <w:rPr>
          <w:rFonts w:ascii="Times New Roman" w:hAnsi="Times New Roman" w:cs="Times New Roman"/>
          <w:sz w:val="28"/>
        </w:rPr>
        <w:t xml:space="preserve"> (o pow. ok. 1,3 ha) jako przykładu ochrony różnorodności biologicznej: </w:t>
      </w:r>
    </w:p>
    <w:p w:rsidR="002F7A84" w:rsidRDefault="002F7A84" w:rsidP="002F7A8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min. 60 drzewek dawnych odmian drzew owocowych uprawianych przed 1950 r.</w:t>
      </w:r>
      <w:r w:rsidR="006133D5">
        <w:rPr>
          <w:rFonts w:ascii="Times New Roman" w:hAnsi="Times New Roman" w:cs="Times New Roman"/>
          <w:sz w:val="28"/>
        </w:rPr>
        <w:t xml:space="preserve"> nad dolną Wisłą:</w:t>
      </w:r>
      <w:r>
        <w:rPr>
          <w:rFonts w:ascii="Times New Roman" w:hAnsi="Times New Roman" w:cs="Times New Roman"/>
          <w:sz w:val="28"/>
        </w:rPr>
        <w:t xml:space="preserve"> </w:t>
      </w:r>
    </w:p>
    <w:p w:rsidR="002F7A84" w:rsidRDefault="00EA3C72" w:rsidP="002F7A8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min. 40 </w:t>
      </w:r>
      <w:r w:rsidR="002F7A84">
        <w:rPr>
          <w:rFonts w:ascii="Times New Roman" w:hAnsi="Times New Roman" w:cs="Times New Roman"/>
          <w:sz w:val="28"/>
        </w:rPr>
        <w:t xml:space="preserve">jabłoni szczepionych lub </w:t>
      </w:r>
      <w:proofErr w:type="gramStart"/>
      <w:r w:rsidR="002F7A84">
        <w:rPr>
          <w:rFonts w:ascii="Times New Roman" w:hAnsi="Times New Roman" w:cs="Times New Roman"/>
          <w:sz w:val="28"/>
        </w:rPr>
        <w:t>okulizowanych  na</w:t>
      </w:r>
      <w:proofErr w:type="gramEnd"/>
      <w:r w:rsidR="002F7A84">
        <w:rPr>
          <w:rFonts w:ascii="Times New Roman" w:hAnsi="Times New Roman" w:cs="Times New Roman"/>
          <w:sz w:val="28"/>
        </w:rPr>
        <w:t xml:space="preserve"> podkładce silnie rosnącej (antonówka lub A2),</w:t>
      </w:r>
    </w:p>
    <w:p w:rsidR="00D2597A" w:rsidRDefault="00EA3C72" w:rsidP="002F7A8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min. 10 </w:t>
      </w:r>
      <w:r w:rsidR="002F7A84">
        <w:rPr>
          <w:rFonts w:ascii="Times New Roman" w:hAnsi="Times New Roman" w:cs="Times New Roman"/>
          <w:sz w:val="28"/>
        </w:rPr>
        <w:t>gruszy szczepionych lub okulizowanych na podkładce gruszy kaukaskiej,</w:t>
      </w:r>
    </w:p>
    <w:p w:rsidR="002F7A84" w:rsidRDefault="001B2980" w:rsidP="002F7A8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min. </w:t>
      </w:r>
      <w:r w:rsidR="00EA3C7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="002F7A84">
        <w:rPr>
          <w:rFonts w:ascii="Times New Roman" w:hAnsi="Times New Roman" w:cs="Times New Roman"/>
          <w:sz w:val="28"/>
        </w:rPr>
        <w:t xml:space="preserve">śliw szczepionych na ałyczy, </w:t>
      </w:r>
    </w:p>
    <w:p w:rsidR="002F7A84" w:rsidRPr="002F7A84" w:rsidRDefault="001B2980" w:rsidP="002F7A8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min. </w:t>
      </w:r>
      <w:r w:rsidR="00EA3C7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2F7A84">
        <w:rPr>
          <w:rFonts w:ascii="Times New Roman" w:hAnsi="Times New Roman" w:cs="Times New Roman"/>
          <w:sz w:val="28"/>
        </w:rPr>
        <w:t xml:space="preserve">wiśni szczepionych na </w:t>
      </w:r>
      <w:r w:rsidR="00232A7E">
        <w:rPr>
          <w:rFonts w:ascii="Times New Roman" w:hAnsi="Times New Roman" w:cs="Times New Roman"/>
          <w:sz w:val="28"/>
        </w:rPr>
        <w:t>antypce</w:t>
      </w:r>
      <w:r w:rsidR="002F7A84">
        <w:rPr>
          <w:rFonts w:ascii="Times New Roman" w:hAnsi="Times New Roman" w:cs="Times New Roman"/>
          <w:sz w:val="28"/>
        </w:rPr>
        <w:t xml:space="preserve"> lub </w:t>
      </w:r>
      <w:r w:rsidR="00232A7E">
        <w:rPr>
          <w:rFonts w:ascii="Times New Roman" w:hAnsi="Times New Roman" w:cs="Times New Roman"/>
          <w:sz w:val="28"/>
        </w:rPr>
        <w:t xml:space="preserve">lokalnych </w:t>
      </w:r>
      <w:r w:rsidR="002F7A84">
        <w:rPr>
          <w:rFonts w:ascii="Times New Roman" w:hAnsi="Times New Roman" w:cs="Times New Roman"/>
          <w:sz w:val="28"/>
        </w:rPr>
        <w:t>form odroślowych.</w:t>
      </w:r>
    </w:p>
    <w:p w:rsidR="002F7A84" w:rsidRDefault="002F7A84" w:rsidP="002F7A8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wsadzenie drzewek zgodnie ze sztuką sadowniczą,</w:t>
      </w:r>
    </w:p>
    <w:p w:rsidR="002F7A84" w:rsidRDefault="002F7A84" w:rsidP="002F7A8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podwójne zabezpieczenie drzewek (np. osłonką i siatką leśną) przez obcieraniem scypułu przez </w:t>
      </w:r>
      <w:r w:rsidR="004D1968">
        <w:rPr>
          <w:rFonts w:ascii="Times New Roman" w:hAnsi="Times New Roman" w:cs="Times New Roman"/>
          <w:sz w:val="28"/>
        </w:rPr>
        <w:t xml:space="preserve">kozły (samce </w:t>
      </w:r>
      <w:r>
        <w:rPr>
          <w:rFonts w:ascii="Times New Roman" w:hAnsi="Times New Roman" w:cs="Times New Roman"/>
          <w:sz w:val="28"/>
        </w:rPr>
        <w:t>sarny</w:t>
      </w:r>
      <w:r w:rsidR="004D196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oraz ewentualnym zgryzaniem przez zwierzęta inwentarskie.</w:t>
      </w:r>
    </w:p>
    <w:p w:rsidR="00BD1127" w:rsidRDefault="00BD1127" w:rsidP="00BD112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1127" w:rsidRDefault="00BD1127" w:rsidP="00BD112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574F4" w:rsidRDefault="004574F4" w:rsidP="00BD112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1127" w:rsidRPr="004574F4" w:rsidRDefault="00BD1127" w:rsidP="00BD11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F4"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:rsidR="00BD1127" w:rsidRPr="004574F4" w:rsidRDefault="00BD1127" w:rsidP="00BD11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F4">
        <w:rPr>
          <w:rFonts w:ascii="Times New Roman" w:hAnsi="Times New Roman" w:cs="Times New Roman"/>
          <w:sz w:val="24"/>
          <w:szCs w:val="24"/>
        </w:rPr>
        <w:t>fotomapa wykonana na podstawie zdjęcia lotniczego z 1961 r. przedstawiająca pierwotny układ tradycyjnego sadu przydomowego</w:t>
      </w:r>
    </w:p>
    <w:p w:rsidR="008506CB" w:rsidRDefault="008506CB" w:rsidP="008506CB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506CB" w:rsidRPr="002F7A84" w:rsidRDefault="008506CB" w:rsidP="008506CB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8506CB" w:rsidRPr="002F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5B55"/>
    <w:multiLevelType w:val="hybridMultilevel"/>
    <w:tmpl w:val="1DF0F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58C6"/>
    <w:multiLevelType w:val="hybridMultilevel"/>
    <w:tmpl w:val="39FE3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A84"/>
    <w:rsid w:val="001B2980"/>
    <w:rsid w:val="00232A7E"/>
    <w:rsid w:val="002F7A84"/>
    <w:rsid w:val="004574F4"/>
    <w:rsid w:val="0048420A"/>
    <w:rsid w:val="004D1968"/>
    <w:rsid w:val="006133D5"/>
    <w:rsid w:val="006C1D4C"/>
    <w:rsid w:val="008506CB"/>
    <w:rsid w:val="00BD1127"/>
    <w:rsid w:val="00D2597A"/>
    <w:rsid w:val="00E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82B5"/>
  <w15:docId w15:val="{9FF3A4DF-1879-4F72-B928-C7F3D1F2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7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Luk</cp:lastModifiedBy>
  <cp:revision>9</cp:revision>
  <cp:lastPrinted>2020-12-15T10:34:00Z</cp:lastPrinted>
  <dcterms:created xsi:type="dcterms:W3CDTF">2020-12-15T10:24:00Z</dcterms:created>
  <dcterms:modified xsi:type="dcterms:W3CDTF">2021-06-01T18:13:00Z</dcterms:modified>
</cp:coreProperties>
</file>